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2937"/>
          <w:spacing w:val="100"/>
          <w:sz w:val="48"/>
          <w:szCs w:val="48"/>
        </w:rPr>
        <w:t xml:space="preserve">KATSIARYNA  DYDYSHKA</w:t>
      </w:r>
    </w:p>
    <w:p>
      <w:pPr>
        <w:spacing w:after="100"/>
        <w:jc w:val="center"/>
      </w:pPr>
      <w:r>
        <w:rPr>
          <w:i w:val="false"/>
          <w:iCs w:val="false"/>
          <w:color w:val="8B5E3C"/>
          <w:spacing w:val="20"/>
          <w:sz w:val="22"/>
          <w:szCs w:val="22"/>
        </w:rPr>
        <w:t xml:space="preserve">Graphic Designer   ·   3D / Motion / AI   ·   Brand &amp; Social Content</w:t>
      </w:r>
    </w:p>
    <w:p>
      <w:pPr>
        <w:spacing w:after="50"/>
        <w:jc w:val="center"/>
      </w:pPr>
      <w:r>
        <w:rPr>
          <w:color w:val="1F2937"/>
          <w:sz w:val="20"/>
          <w:szCs w:val="20"/>
        </w:rPr>
        <w:t xml:space="preserve">☏  </w:t>
      </w:r>
      <w:r>
        <w:rPr>
          <w:color w:val="2A2A2A"/>
          <w:sz w:val="20"/>
          <w:szCs w:val="20"/>
        </w:rPr>
        <w:t xml:space="preserve">+420 770 612 824</w:t>
      </w:r>
      <w:r>
        <w:rPr>
          <w:color w:val="1F2937"/>
          <w:sz w:val="20"/>
          <w:szCs w:val="20"/>
        </w:rPr>
        <w:t xml:space="preserve">      ✉  </w:t>
      </w:r>
      <w:hyperlink w:history="1" r:id="rIdav1rdq46con1gyjba0z4j">
        <w:r>
          <w:rPr>
            <w:rStyle w:val="Hyperlink"/>
            <w:sz w:val="20"/>
            <w:szCs w:val="20"/>
          </w:rPr>
          <w:t xml:space="preserve">lillu.3work@gmail.com</w:t>
        </w:r>
      </w:hyperlink>
      <w:r>
        <w:rPr>
          <w:color w:val="1F2937"/>
          <w:sz w:val="20"/>
          <w:szCs w:val="20"/>
        </w:rPr>
        <w:t xml:space="preserve">      ⌂  </w:t>
      </w:r>
      <w:r>
        <w:rPr>
          <w:color w:val="2A2A2A"/>
          <w:sz w:val="20"/>
          <w:szCs w:val="20"/>
        </w:rPr>
        <w:t xml:space="preserve">Prague, Czech Republic</w:t>
      </w:r>
    </w:p>
    <w:p>
      <w:pPr>
        <w:pBdr>
          <w:bottom w:val="single" w:color="D6D6D6" w:sz="4" w:space="4"/>
        </w:pBdr>
        <w:spacing w:after="200"/>
        <w:jc w:val="center"/>
      </w:pPr>
      <w:r>
        <w:rPr>
          <w:b/>
          <w:bCs/>
          <w:color w:val="1F2937"/>
          <w:sz w:val="20"/>
          <w:szCs w:val="20"/>
        </w:rPr>
        <w:t xml:space="preserve">Web  </w:t>
      </w:r>
      <w:hyperlink w:history="1" r:id="rIdqylwecuyknc4_zcff8sjx">
        <w:r>
          <w:rPr>
            <w:rStyle w:val="Hyperlink"/>
            <w:sz w:val="20"/>
            <w:szCs w:val="20"/>
          </w:rPr>
          <w:t xml:space="preserve">bylilly.design</w:t>
        </w:r>
      </w:hyperlink>
      <w:r>
        <w:rPr>
          <w:b/>
          <w:bCs/>
          <w:color w:val="1F2937"/>
          <w:sz w:val="20"/>
          <w:szCs w:val="20"/>
        </w:rPr>
        <w:t xml:space="preserve">      LinkedIn  </w:t>
      </w:r>
      <w:hyperlink w:history="1" r:id="rIdmjeqkkkbtwpoko6b3yiye">
        <w:r>
          <w:rPr>
            <w:rStyle w:val="Hyperlink"/>
            <w:sz w:val="20"/>
            <w:szCs w:val="20"/>
          </w:rPr>
          <w:t xml:space="preserve">/bylillywork</w:t>
        </w:r>
      </w:hyperlink>
      <w:r>
        <w:rPr>
          <w:b/>
          <w:bCs/>
          <w:color w:val="1F2937"/>
          <w:sz w:val="20"/>
          <w:szCs w:val="20"/>
        </w:rPr>
        <w:t xml:space="preserve">      Behance  </w:t>
      </w:r>
      <w:hyperlink w:history="1" r:id="rIdy6ikql20xpqvpqxgz4rx6">
        <w:r>
          <w:rPr>
            <w:rStyle w:val="Hyperlink"/>
            <w:sz w:val="20"/>
            <w:szCs w:val="20"/>
          </w:rPr>
          <w:t xml:space="preserve">/bylilly</w:t>
        </w:r>
      </w:hyperlink>
      <w:r>
        <w:rPr>
          <w:b/>
          <w:bCs/>
          <w:color w:val="1F2937"/>
          <w:sz w:val="20"/>
          <w:szCs w:val="20"/>
        </w:rPr>
        <w:t xml:space="preserve">      Instagram  </w:t>
      </w:r>
      <w:hyperlink w:history="1" r:id="rIdt7vdvojhiochsfpt2imct">
        <w:r>
          <w:rPr>
            <w:rStyle w:val="Hyperlink"/>
            <w:sz w:val="20"/>
            <w:szCs w:val="20"/>
          </w:rPr>
          <w:t xml:space="preserve">@bylilly.3d</w:t>
        </w:r>
      </w:hyperlink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PROFILE</w:t>
      </w:r>
    </w:p>
    <w:p>
      <w:pPr>
        <w:spacing w:after="40" w:before="40"/>
      </w:pPr>
      <w:r>
        <w:rPr>
          <w:color w:val="2A2A2A"/>
          <w:sz w:val="21"/>
          <w:szCs w:val="21"/>
        </w:rPr>
        <w:t xml:space="preserve">Graphic Designer focused on brand identity, social-media content and 3D / motion design. I combine an in-house remote role at a Warsaw-based hospitality brand with a freelance studio (bylilly.design) launched in December 2024. My signature is a 3D + motion + AI-assisted workflow — Blender, After Effects, Procreate and Adobe Firefly are part of my everyday stack, not an add-on. Comfortable across cultures and languages (EN, CZ, RU, BLR, PL), with hands-on experience in the Czech Republic, Poland and the United States.</w:t>
      </w:r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CORE COMPETENCIES</w:t>
      </w:r>
    </w:p>
    <w:p>
      <w:pPr>
        <w:spacing w:after="40" w:before="40"/>
      </w:pPr>
      <w:r>
        <w:rPr>
          <w:color w:val="2A2A2A"/>
          <w:sz w:val="21"/>
          <w:szCs w:val="21"/>
        </w:rPr>
        <w:t xml:space="preserve">3D Design &amp; Motion Graphics   ·   Brand Identity &amp; Logo Design   ·   Visual Storytelling &amp; Poster Design   ·   Social-Media Content (Instagram, TikTok, Facebook)   ·   Content Planning &amp; Reels Production   ·   Creative Direction for Paid Campaigns   ·   AI-Assisted Creative Workflow   ·   Client Communication &amp; Project Management</w:t>
      </w:r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TOOLS &amp; SOFTWARE</w:t>
      </w:r>
    </w:p>
    <w:p>
      <w:pPr>
        <w:spacing w:after="40" w:before="40"/>
      </w:pPr>
      <w:r>
        <w:rPr>
          <w:b/>
          <w:bCs/>
          <w:color w:val="1F2937"/>
          <w:sz w:val="21"/>
          <w:szCs w:val="21"/>
        </w:rPr>
        <w:t xml:space="preserve">Design  </w:t>
      </w:r>
      <w:r>
        <w:rPr>
          <w:color w:val="2A2A2A"/>
          <w:sz w:val="21"/>
          <w:szCs w:val="21"/>
        </w:rPr>
        <w:t xml:space="preserve">Adobe Photoshop, Illustrator, After Effects, Procreate, Figma, Canva, Are.na</w:t>
      </w:r>
    </w:p>
    <w:p>
      <w:pPr>
        <w:spacing w:after="40" w:before="40"/>
      </w:pPr>
      <w:r>
        <w:rPr>
          <w:b/>
          <w:bCs/>
          <w:color w:val="1F2937"/>
          <w:sz w:val="21"/>
          <w:szCs w:val="21"/>
        </w:rPr>
        <w:t xml:space="preserve">3D &amp; Motion  </w:t>
      </w:r>
      <w:r>
        <w:rPr>
          <w:color w:val="2A2A2A"/>
          <w:sz w:val="21"/>
          <w:szCs w:val="21"/>
        </w:rPr>
        <w:t xml:space="preserve">Blender (modelling &amp; animation), After Effects, CapCut</w:t>
      </w:r>
    </w:p>
    <w:p>
      <w:pPr>
        <w:spacing w:after="40" w:before="40"/>
      </w:pPr>
      <w:r>
        <w:rPr>
          <w:b/>
          <w:bCs/>
          <w:color w:val="1F2937"/>
          <w:sz w:val="21"/>
          <w:szCs w:val="21"/>
        </w:rPr>
        <w:t xml:space="preserve">AI Workflow  </w:t>
      </w:r>
      <w:r>
        <w:rPr>
          <w:color w:val="2A2A2A"/>
          <w:sz w:val="21"/>
          <w:szCs w:val="21"/>
        </w:rPr>
        <w:t xml:space="preserve">Adobe Firefly, ChatGPT, Claude — for ideation, copy and visual exploration</w:t>
      </w:r>
    </w:p>
    <w:p>
      <w:pPr>
        <w:spacing w:after="40" w:before="40"/>
      </w:pPr>
      <w:r>
        <w:rPr>
          <w:b/>
          <w:bCs/>
          <w:color w:val="1F2937"/>
          <w:sz w:val="21"/>
          <w:szCs w:val="21"/>
        </w:rPr>
        <w:t xml:space="preserve">Marketing  </w:t>
      </w:r>
      <w:r>
        <w:rPr>
          <w:color w:val="2A2A2A"/>
          <w:sz w:val="21"/>
          <w:szCs w:val="21"/>
        </w:rPr>
        <w:t xml:space="preserve">Meta Ads Manager, Instagram Insights</w:t>
      </w:r>
    </w:p>
    <w:p>
      <w:pPr>
        <w:spacing w:after="40" w:before="40"/>
      </w:pPr>
      <w:r>
        <w:rPr>
          <w:b/>
          <w:bCs/>
          <w:color w:val="1F2937"/>
          <w:sz w:val="21"/>
          <w:szCs w:val="21"/>
        </w:rPr>
        <w:t xml:space="preserve">Productivity  </w:t>
      </w:r>
      <w:r>
        <w:rPr>
          <w:color w:val="2A2A2A"/>
          <w:sz w:val="21"/>
          <w:szCs w:val="21"/>
        </w:rPr>
        <w:t xml:space="preserve">Google Workspace, Microsoft Excel, PowerPoint, Word</w:t>
      </w:r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Freelance Graphic Designer &amp; Content Creator</w:t>
      </w:r>
      <w:r>
        <w:rPr>
          <w:color w:val="2A2A2A"/>
          <w:sz w:val="22"/>
          <w:szCs w:val="22"/>
        </w:rPr>
        <w:t xml:space="preserve">  ·  bylilly.design</w:t>
      </w:r>
      <w:r>
        <w:rPr>
          <w:color w:val="5F6470"/>
          <w:sz w:val="20"/>
          <w:szCs w:val="20"/>
        </w:rPr>
        <w:t xml:space="preserve">	Dec 2024 – Present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Remote · Clients across Europe and the US (including Fiverr platform)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Design brand identities, logos and visual systems for small businesses and personal brands.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Create 3D-touch posters, key visuals and motion clips combining Blender, After Effects and Procreate — a signature style of the studio.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Produce social-media content kits for Instagram and TikTok: feed grids, Reels covers, story templates and short animated edits.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Manage projects end-to-end — discovery brief, moodboard, revisions and final delivery in client-ready formats.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Use an AI-assisted workflow (Adobe Firefly, ChatGPT, Claude) to compress ideation cycles and explore more creative directions per brief.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In-House Graphic Designer &amp; Social-Media Specialist</w:t>
      </w:r>
      <w:r>
        <w:rPr>
          <w:color w:val="2A2A2A"/>
          <w:sz w:val="22"/>
          <w:szCs w:val="22"/>
        </w:rPr>
        <w:t xml:space="preserve">  ·  BISKWIT sp. z o.o.</w:t>
      </w:r>
      <w:r>
        <w:rPr>
          <w:color w:val="5F6470"/>
          <w:sz w:val="20"/>
          <w:szCs w:val="20"/>
        </w:rPr>
        <w:t xml:space="preserve">	Sep 2024 – Present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Warsaw, Poland · Remote · Hospitality / F&amp;B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Redesigned the brand's logo and full visual identity — new colour system, typography and graphic language now used across menus, packaging and social channels.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Design every in-house creative asset: Instagram and Facebook posts, stories, seasonal key visuals, menus and printed materials, using Photoshop, Illustrator, Canva and After Effects.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Own day-to-day social presence on Instagram and Facebook — content planning, design, copy and scheduling.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Designed creatives and set up three seasonal Meta Ads campaigns — Easter 2025, Christmas 2025 and Valentine's Day 2026 — collaborating on targeting and budget alongside the owner.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Beach Photographer</w:t>
      </w:r>
      <w:r>
        <w:rPr>
          <w:color w:val="2A2A2A"/>
          <w:sz w:val="22"/>
          <w:szCs w:val="22"/>
        </w:rPr>
        <w:t xml:space="preserve">  ·  Telescope Pictures</w:t>
      </w:r>
      <w:r>
        <w:rPr>
          <w:color w:val="5F6470"/>
          <w:sz w:val="20"/>
          <w:szCs w:val="20"/>
        </w:rPr>
        <w:t xml:space="preserve">	May 2025 – Sep 2025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Ocean City, Maryland, USA · Summer season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Photographed vacationing guests on the Ocean City boardwalk and beach, producing on-the-spot souvenir prints.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Approached 100+ guests per shift in a high-volume US tourism setting — combining commercial photography, sales pitch and customer service in English.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Strengthened cross-cultural communication and resilience under high-tempo, customer-facing pressure.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Waitress</w:t>
      </w:r>
      <w:r>
        <w:rPr>
          <w:color w:val="2A2A2A"/>
          <w:sz w:val="22"/>
          <w:szCs w:val="22"/>
        </w:rPr>
        <w:t xml:space="preserve">  ·  Brux s.r.o.</w:t>
      </w:r>
      <w:r>
        <w:rPr>
          <w:color w:val="5F6470"/>
          <w:sz w:val="20"/>
          <w:szCs w:val="20"/>
        </w:rPr>
        <w:t xml:space="preserve">	Jan 2023 – Jul 2024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Prague, Czech Republic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Served guests in a busy Prague restaurant; communicated daily in Czech, English and Russian.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Coordinated with kitchen and bar teams under pressure — built reliability and customer-first habits later transferred into client work.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Catering Staff</w:t>
      </w:r>
      <w:r>
        <w:rPr>
          <w:color w:val="2A2A2A"/>
          <w:sz w:val="22"/>
          <w:szCs w:val="22"/>
        </w:rPr>
        <w:t xml:space="preserve">  ·  Zátiší Catering</w:t>
      </w:r>
      <w:r>
        <w:rPr>
          <w:color w:val="5F6470"/>
          <w:sz w:val="20"/>
          <w:szCs w:val="20"/>
        </w:rPr>
        <w:t xml:space="preserve">	Oct 2021 – Sep 2022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Prague, Czech Republic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Supported VIP and corporate catering events across Prague; maintained service standards in fast-paced, high-expectation environments.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Live Singer (part-time)</w:t>
      </w:r>
      <w:r>
        <w:rPr>
          <w:color w:val="2A2A2A"/>
          <w:sz w:val="22"/>
          <w:szCs w:val="22"/>
        </w:rPr>
        <w:t xml:space="preserve">  ·  Drova Gastrobar</w:t>
      </w:r>
      <w:r>
        <w:rPr>
          <w:color w:val="5F6470"/>
          <w:sz w:val="20"/>
          <w:szCs w:val="20"/>
        </w:rPr>
        <w:t xml:space="preserve">	May 2018 – Aug 2018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Performed live music to enhance the restaurant's ambience — early experience of public performance, stage presence and reading an audience.</w:t>
      </w:r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Bachelor's Programme — Marketing &amp; Social-Media Communication</w:t>
      </w:r>
      <w:r>
        <w:rPr>
          <w:color w:val="2A2A2A"/>
          <w:sz w:val="22"/>
          <w:szCs w:val="22"/>
        </w:rPr>
        <w:t xml:space="preserve">  ·  University of Finance and Administration (VŠFS)</w:t>
      </w:r>
      <w:r>
        <w:rPr>
          <w:color w:val="5F6470"/>
          <w:sz w:val="20"/>
          <w:szCs w:val="20"/>
        </w:rPr>
        <w:t xml:space="preserve">	2024 – Expected 2027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Prague, Czech Republic · Faculty of Marketing and Media Communication</w:t>
      </w:r>
    </w:p>
    <w:p>
      <w:pPr>
        <w:tabs>
          <w:tab w:val="right" w:pos="9026"/>
        </w:tabs>
        <w:spacing w:after="0" w:before="180"/>
      </w:pPr>
      <w:r>
        <w:rPr>
          <w:b/>
          <w:bCs/>
          <w:color w:val="1F2937"/>
          <w:sz w:val="22"/>
          <w:szCs w:val="22"/>
        </w:rPr>
        <w:t xml:space="preserve">Maturita (High School Diploma) — Marketing &amp; Production</w:t>
      </w:r>
      <w:r>
        <w:rPr>
          <w:color w:val="2A2A2A"/>
          <w:sz w:val="22"/>
          <w:szCs w:val="22"/>
        </w:rPr>
        <w:t xml:space="preserve">  ·  Michael College of Advertising and Design</w:t>
      </w:r>
      <w:r>
        <w:rPr>
          <w:color w:val="5F6470"/>
          <w:sz w:val="20"/>
          <w:szCs w:val="20"/>
        </w:rPr>
        <w:t xml:space="preserve">	2018 – 2022</w:t>
      </w:r>
    </w:p>
    <w:p>
      <w:pPr>
        <w:spacing w:after="60" w:before="0"/>
      </w:pPr>
      <w:r>
        <w:rPr>
          <w:i/>
          <w:iCs/>
          <w:color w:val="5F6470"/>
          <w:sz w:val="20"/>
          <w:szCs w:val="20"/>
        </w:rPr>
        <w:t xml:space="preserve">Specialisation: marketing, advertising and creative production</w:t>
      </w:r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LANGUAGES</w:t>
      </w:r>
    </w:p>
    <w:p>
      <w:pPr>
        <w:spacing w:after="40" w:before="40"/>
      </w:pPr>
      <w:r>
        <w:rPr>
          <w:color w:val="2A2A2A"/>
          <w:sz w:val="21"/>
          <w:szCs w:val="21"/>
        </w:rPr>
        <w:t xml:space="preserve">English — Fluent (C1)   ·   Czech — Fluent (C1)   ·   Russian — Native   ·   Belarusian — Native   ·   Polish — Intermediate (B1)</w:t>
      </w:r>
    </w:p>
    <w:p>
      <w:pPr>
        <w:pBdr>
          <w:bottom w:val="single" w:color="D6D6D6" w:sz="4" w:space="4"/>
        </w:pBdr>
        <w:spacing w:after="60" w:before="280"/>
      </w:pPr>
      <w:r>
        <w:rPr>
          <w:b/>
          <w:bCs/>
          <w:color w:val="1F2937"/>
          <w:spacing w:val="60"/>
          <w:sz w:val="22"/>
          <w:szCs w:val="22"/>
        </w:rPr>
        <w:t xml:space="preserve">WHAT I BRING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A designer who can also speak marketing — I can build a brand visually and stay involved as it's launched and promoted, instead of handing over and walking away.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3D / motion / AI as a native part of my creative process — Blender, After Effects, Procreate and Adobe Firefly are everyday tools, not an experiment.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Multicultural background — born in Belarus, based in Prague since age 15, summer 2025 in the United States. Comfortable working across cultures and languages.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color w:val="2A2A2A"/>
          <w:sz w:val="21"/>
          <w:szCs w:val="21"/>
        </w:rPr>
        <w:t xml:space="preserve">Entrepreneurial mindset — grew up around a family business and ran a freelance studio in parallel with university and an in-house role.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A2A2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1F4E79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40"/>
      <w:outlineLvl w:val="0"/>
    </w:pPr>
    <w:rPr>
      <w:rFonts w:ascii="Calibri" w:cs="Calibri" w:eastAsia="Calibri" w:hAnsi="Calibri"/>
      <w:b/>
      <w:bCs/>
      <w:color w:val="1F293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v1rdq46con1gyjba0z4j" Type="http://schemas.openxmlformats.org/officeDocument/2006/relationships/hyperlink" Target="mailto:lillu.3work@gmail.com" TargetMode="External"/><Relationship Id="rIdqylwecuyknc4_zcff8sjx" Type="http://schemas.openxmlformats.org/officeDocument/2006/relationships/hyperlink" Target="https://bylilly.design" TargetMode="External"/><Relationship Id="rIdmjeqkkkbtwpoko6b3yiye" Type="http://schemas.openxmlformats.org/officeDocument/2006/relationships/hyperlink" Target="https://www.linkedin.com/in/bylillywork/" TargetMode="External"/><Relationship Id="rIdy6ikql20xpqvpqxgz4rx6" Type="http://schemas.openxmlformats.org/officeDocument/2006/relationships/hyperlink" Target="https://www.behance.net/bylilly" TargetMode="External"/><Relationship Id="rIdt7vdvojhiochsfpt2imct" Type="http://schemas.openxmlformats.org/officeDocument/2006/relationships/hyperlink" Target="https://www.instagram.com/bylilly.3d/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Katsiaryna Dydyshka — Graphic Designer CV</dc:title>
  <dc:creator>Katsiaryna Dydyshka</dc:creator>
  <dc:description>ATS-friendly CV — Graphic Designer, 3D / Motion / AI, Brand &amp; Social Content</dc:description>
  <cp:lastModifiedBy>Un-named</cp:lastModifiedBy>
  <cp:revision>1</cp:revision>
  <dcterms:created xsi:type="dcterms:W3CDTF">2026-05-11T17:17:10.553Z</dcterms:created>
  <dcterms:modified xsi:type="dcterms:W3CDTF">2026-05-11T17:17:10.553Z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